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78FA2" w14:textId="4E00EEA4" w:rsidR="003152A7" w:rsidRDefault="003152A7" w:rsidP="003152A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Planning methodiek PW periode 4 </w:t>
      </w:r>
      <w:r>
        <w:rPr>
          <w:b/>
          <w:bCs/>
          <w:sz w:val="32"/>
          <w:szCs w:val="32"/>
        </w:rPr>
        <w:br/>
        <w:t>signaleren, observeren en rapporteren</w:t>
      </w:r>
    </w:p>
    <w:p w14:paraId="14CFF81A" w14:textId="555033A8" w:rsidR="003152A7" w:rsidRPr="003152A7" w:rsidRDefault="003152A7" w:rsidP="003152A7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00DA96CA" wp14:editId="5CD7864B">
            <wp:extent cx="2857500" cy="16002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38"/>
        <w:gridCol w:w="3749"/>
        <w:gridCol w:w="1821"/>
        <w:gridCol w:w="2254"/>
      </w:tblGrid>
      <w:tr w:rsidR="00A31FF6" w14:paraId="5D373250" w14:textId="77777777" w:rsidTr="00A31FF6">
        <w:tc>
          <w:tcPr>
            <w:tcW w:w="1238" w:type="dxa"/>
          </w:tcPr>
          <w:p w14:paraId="0BAFD946" w14:textId="1BA3A4C8" w:rsidR="00A31FF6" w:rsidRPr="003152A7" w:rsidRDefault="00A31FF6">
            <w:pPr>
              <w:rPr>
                <w:b/>
                <w:bCs/>
                <w:sz w:val="28"/>
                <w:szCs w:val="28"/>
              </w:rPr>
            </w:pPr>
            <w:r w:rsidRPr="003152A7">
              <w:rPr>
                <w:b/>
                <w:bCs/>
                <w:sz w:val="28"/>
                <w:szCs w:val="28"/>
              </w:rPr>
              <w:t>Week (10)</w:t>
            </w:r>
          </w:p>
        </w:tc>
        <w:tc>
          <w:tcPr>
            <w:tcW w:w="3749" w:type="dxa"/>
          </w:tcPr>
          <w:p w14:paraId="742F14E3" w14:textId="74DA8FCE" w:rsidR="00A31FF6" w:rsidRPr="003152A7" w:rsidRDefault="00A31FF6">
            <w:pPr>
              <w:rPr>
                <w:b/>
                <w:bCs/>
                <w:sz w:val="28"/>
                <w:szCs w:val="28"/>
              </w:rPr>
            </w:pPr>
            <w:r w:rsidRPr="003152A7">
              <w:rPr>
                <w:b/>
                <w:bCs/>
                <w:sz w:val="28"/>
                <w:szCs w:val="28"/>
              </w:rPr>
              <w:t>Onderwerp</w:t>
            </w:r>
          </w:p>
        </w:tc>
        <w:tc>
          <w:tcPr>
            <w:tcW w:w="1821" w:type="dxa"/>
          </w:tcPr>
          <w:p w14:paraId="1300F8D5" w14:textId="0C52DA36" w:rsidR="00A31FF6" w:rsidRPr="003152A7" w:rsidRDefault="00A31FF6">
            <w:pPr>
              <w:rPr>
                <w:b/>
                <w:bCs/>
                <w:sz w:val="28"/>
                <w:szCs w:val="28"/>
              </w:rPr>
            </w:pPr>
            <w:r w:rsidRPr="003152A7">
              <w:rPr>
                <w:b/>
                <w:bCs/>
                <w:sz w:val="28"/>
                <w:szCs w:val="28"/>
              </w:rPr>
              <w:t>Boek</w:t>
            </w:r>
          </w:p>
        </w:tc>
        <w:tc>
          <w:tcPr>
            <w:tcW w:w="2254" w:type="dxa"/>
          </w:tcPr>
          <w:p w14:paraId="4D414D16" w14:textId="6B3369AB" w:rsidR="00A31FF6" w:rsidRPr="003152A7" w:rsidRDefault="003152A7">
            <w:pPr>
              <w:rPr>
                <w:b/>
                <w:bCs/>
                <w:sz w:val="28"/>
                <w:szCs w:val="28"/>
              </w:rPr>
            </w:pPr>
            <w:r w:rsidRPr="003152A7">
              <w:rPr>
                <w:b/>
                <w:bCs/>
                <w:sz w:val="28"/>
                <w:szCs w:val="28"/>
              </w:rPr>
              <w:t>O</w:t>
            </w:r>
            <w:r w:rsidR="00A31FF6" w:rsidRPr="003152A7">
              <w:rPr>
                <w:b/>
                <w:bCs/>
                <w:sz w:val="28"/>
                <w:szCs w:val="28"/>
              </w:rPr>
              <w:t>pdrachten</w:t>
            </w:r>
            <w:r w:rsidRPr="003152A7">
              <w:rPr>
                <w:b/>
                <w:bCs/>
                <w:sz w:val="28"/>
                <w:szCs w:val="28"/>
              </w:rPr>
              <w:t xml:space="preserve"> voor een cijfer</w:t>
            </w:r>
          </w:p>
        </w:tc>
      </w:tr>
      <w:tr w:rsidR="00A31FF6" w14:paraId="546B9405" w14:textId="77777777" w:rsidTr="00A31FF6">
        <w:tc>
          <w:tcPr>
            <w:tcW w:w="1238" w:type="dxa"/>
          </w:tcPr>
          <w:p w14:paraId="5C5DB208" w14:textId="77777777" w:rsidR="00A31FF6" w:rsidRDefault="006A1D14">
            <w:r>
              <w:t>Week 20</w:t>
            </w:r>
          </w:p>
          <w:p w14:paraId="35A9DFF2" w14:textId="0D1A40F1" w:rsidR="006A1D14" w:rsidRDefault="006A1D14">
            <w:r>
              <w:t>20 mei</w:t>
            </w:r>
          </w:p>
        </w:tc>
        <w:tc>
          <w:tcPr>
            <w:tcW w:w="3749" w:type="dxa"/>
          </w:tcPr>
          <w:p w14:paraId="3F0D39B2" w14:textId="77777777" w:rsidR="00A31FF6" w:rsidRDefault="00A31FF6">
            <w:r>
              <w:t>Wikiwijs uitleggen</w:t>
            </w:r>
          </w:p>
          <w:p w14:paraId="51012313" w14:textId="07B98430" w:rsidR="00A31FF6" w:rsidRDefault="00A31FF6">
            <w:r>
              <w:t>Waarnemen: waarnemingsproces en waarnemingsprincipes</w:t>
            </w:r>
          </w:p>
        </w:tc>
        <w:tc>
          <w:tcPr>
            <w:tcW w:w="1821" w:type="dxa"/>
          </w:tcPr>
          <w:p w14:paraId="471605AF" w14:textId="2B5F1A2A" w:rsidR="00A31FF6" w:rsidRDefault="00A31FF6">
            <w:r>
              <w:t xml:space="preserve">6.1, 6.2, 6.3, </w:t>
            </w:r>
            <w:proofErr w:type="spellStart"/>
            <w:r>
              <w:t>blz</w:t>
            </w:r>
            <w:proofErr w:type="spellEnd"/>
            <w:r>
              <w:t xml:space="preserve"> 79-80</w:t>
            </w:r>
          </w:p>
        </w:tc>
        <w:tc>
          <w:tcPr>
            <w:tcW w:w="2254" w:type="dxa"/>
          </w:tcPr>
          <w:p w14:paraId="33AB79C7" w14:textId="2756C6D1" w:rsidR="00A31FF6" w:rsidRDefault="00A31FF6"/>
        </w:tc>
      </w:tr>
      <w:tr w:rsidR="00A31FF6" w14:paraId="37544FE2" w14:textId="77777777" w:rsidTr="00A31FF6">
        <w:tc>
          <w:tcPr>
            <w:tcW w:w="1238" w:type="dxa"/>
          </w:tcPr>
          <w:p w14:paraId="6E4C29C2" w14:textId="77777777" w:rsidR="00A31FF6" w:rsidRDefault="006A1D14">
            <w:r>
              <w:t>Week 21</w:t>
            </w:r>
          </w:p>
          <w:p w14:paraId="3E1A5DA8" w14:textId="5E28E4FA" w:rsidR="000F644C" w:rsidRDefault="000F644C">
            <w:r>
              <w:t>27 mei</w:t>
            </w:r>
          </w:p>
        </w:tc>
        <w:tc>
          <w:tcPr>
            <w:tcW w:w="3749" w:type="dxa"/>
          </w:tcPr>
          <w:p w14:paraId="3C205FEC" w14:textId="77777777" w:rsidR="00A31FF6" w:rsidRDefault="00A31FF6">
            <w:r>
              <w:t>Observeren en interpreteren</w:t>
            </w:r>
          </w:p>
          <w:p w14:paraId="06635C68" w14:textId="77777777" w:rsidR="00A31FF6" w:rsidRDefault="00A31FF6">
            <w:r>
              <w:t>Professioneel observeren</w:t>
            </w:r>
          </w:p>
          <w:p w14:paraId="1487C7B5" w14:textId="72DCF3CE" w:rsidR="00A31FF6" w:rsidRDefault="00A31FF6"/>
        </w:tc>
        <w:tc>
          <w:tcPr>
            <w:tcW w:w="1821" w:type="dxa"/>
          </w:tcPr>
          <w:p w14:paraId="28BC8C75" w14:textId="77777777" w:rsidR="00A31FF6" w:rsidRDefault="00A31FF6">
            <w:r>
              <w:t>6.4 en 6.5</w:t>
            </w:r>
          </w:p>
          <w:p w14:paraId="12B9A112" w14:textId="7A68FCF0" w:rsidR="00A31FF6" w:rsidRDefault="00A31FF6">
            <w:r>
              <w:t>82-87</w:t>
            </w:r>
          </w:p>
        </w:tc>
        <w:tc>
          <w:tcPr>
            <w:tcW w:w="2254" w:type="dxa"/>
          </w:tcPr>
          <w:p w14:paraId="38051DC8" w14:textId="32E4E889" w:rsidR="00A31FF6" w:rsidRDefault="00A31FF6"/>
        </w:tc>
      </w:tr>
      <w:tr w:rsidR="00A31FF6" w14:paraId="5100B430" w14:textId="77777777" w:rsidTr="00A31FF6">
        <w:tc>
          <w:tcPr>
            <w:tcW w:w="1238" w:type="dxa"/>
          </w:tcPr>
          <w:p w14:paraId="313A5C5B" w14:textId="77777777" w:rsidR="00A31FF6" w:rsidRDefault="006A1D14">
            <w:r>
              <w:t>Week 22</w:t>
            </w:r>
          </w:p>
          <w:p w14:paraId="38895CDB" w14:textId="15244B33" w:rsidR="000F644C" w:rsidRDefault="000F644C">
            <w:r>
              <w:t>3 juni</w:t>
            </w:r>
          </w:p>
        </w:tc>
        <w:tc>
          <w:tcPr>
            <w:tcW w:w="3749" w:type="dxa"/>
          </w:tcPr>
          <w:p w14:paraId="08BC098A" w14:textId="7FD8DBF8" w:rsidR="00A31FF6" w:rsidRDefault="00A31FF6">
            <w:r>
              <w:t>Betrouwbaar observeren</w:t>
            </w:r>
          </w:p>
        </w:tc>
        <w:tc>
          <w:tcPr>
            <w:tcW w:w="1821" w:type="dxa"/>
          </w:tcPr>
          <w:p w14:paraId="6EACA842" w14:textId="77777777" w:rsidR="00A31FF6" w:rsidRDefault="00A31FF6">
            <w:r>
              <w:t>6.6</w:t>
            </w:r>
          </w:p>
          <w:p w14:paraId="17DBBCD3" w14:textId="5B9E9AFC" w:rsidR="00A31FF6" w:rsidRDefault="00A31FF6">
            <w:r>
              <w:t>88-89</w:t>
            </w:r>
          </w:p>
        </w:tc>
        <w:tc>
          <w:tcPr>
            <w:tcW w:w="2254" w:type="dxa"/>
          </w:tcPr>
          <w:p w14:paraId="30C6ADA7" w14:textId="7BFFBDC5" w:rsidR="00A31FF6" w:rsidRDefault="00A31FF6"/>
        </w:tc>
      </w:tr>
      <w:tr w:rsidR="00A31FF6" w14:paraId="573354A1" w14:textId="77777777" w:rsidTr="00A31FF6">
        <w:tc>
          <w:tcPr>
            <w:tcW w:w="1238" w:type="dxa"/>
          </w:tcPr>
          <w:p w14:paraId="34FD0D70" w14:textId="77777777" w:rsidR="00A31FF6" w:rsidRDefault="006A1D14">
            <w:r>
              <w:t>Week 23</w:t>
            </w:r>
          </w:p>
          <w:p w14:paraId="230D6B15" w14:textId="384A8CCE" w:rsidR="000F644C" w:rsidRDefault="000F644C">
            <w:r>
              <w:t>10 juni</w:t>
            </w:r>
          </w:p>
        </w:tc>
        <w:tc>
          <w:tcPr>
            <w:tcW w:w="3749" w:type="dxa"/>
          </w:tcPr>
          <w:p w14:paraId="00D9132E" w14:textId="77777777" w:rsidR="00A31FF6" w:rsidRDefault="00A31FF6">
            <w:r>
              <w:t>Observatiemethoden:</w:t>
            </w:r>
          </w:p>
          <w:p w14:paraId="54D1CFB5" w14:textId="50BC933E" w:rsidR="00A31FF6" w:rsidRDefault="00A31FF6">
            <w:r>
              <w:t>Beschrijvend observeren</w:t>
            </w:r>
          </w:p>
        </w:tc>
        <w:tc>
          <w:tcPr>
            <w:tcW w:w="1821" w:type="dxa"/>
          </w:tcPr>
          <w:p w14:paraId="7B0CBEDC" w14:textId="77777777" w:rsidR="00A31FF6" w:rsidRDefault="00A31FF6">
            <w:r>
              <w:t>7.2 en 7.3</w:t>
            </w:r>
          </w:p>
          <w:p w14:paraId="4B0882DD" w14:textId="04948460" w:rsidR="00A31FF6" w:rsidRDefault="00A31FF6">
            <w:r>
              <w:t>73-96</w:t>
            </w:r>
          </w:p>
        </w:tc>
        <w:tc>
          <w:tcPr>
            <w:tcW w:w="2254" w:type="dxa"/>
          </w:tcPr>
          <w:p w14:paraId="101A2CBF" w14:textId="6BDB3FAF" w:rsidR="00A31FF6" w:rsidRDefault="003152A7">
            <w:r>
              <w:t xml:space="preserve">Je krijgt: </w:t>
            </w:r>
            <w:r w:rsidR="006A1D14">
              <w:t>Inlevero</w:t>
            </w:r>
            <w:r>
              <w:t>pdracht beschrijvend observeren</w:t>
            </w:r>
          </w:p>
        </w:tc>
      </w:tr>
      <w:tr w:rsidR="006A1D14" w14:paraId="76736389" w14:textId="77777777" w:rsidTr="00A31FF6">
        <w:tc>
          <w:tcPr>
            <w:tcW w:w="1238" w:type="dxa"/>
          </w:tcPr>
          <w:p w14:paraId="252B9A51" w14:textId="77777777" w:rsidR="006A1D14" w:rsidRDefault="006A1D14" w:rsidP="006A1D14">
            <w:r>
              <w:t>Week 24</w:t>
            </w:r>
          </w:p>
          <w:p w14:paraId="67429BFF" w14:textId="308FA5DC" w:rsidR="000F644C" w:rsidRDefault="000F644C" w:rsidP="006A1D14">
            <w:r>
              <w:t>17 juni</w:t>
            </w:r>
          </w:p>
        </w:tc>
        <w:tc>
          <w:tcPr>
            <w:tcW w:w="3749" w:type="dxa"/>
          </w:tcPr>
          <w:p w14:paraId="7169F6F2" w14:textId="77777777" w:rsidR="006A1D14" w:rsidRDefault="006A1D14" w:rsidP="006A1D14">
            <w:r>
              <w:t>Observatiemethoden:</w:t>
            </w:r>
          </w:p>
          <w:p w14:paraId="09338EDD" w14:textId="77777777" w:rsidR="006A1D14" w:rsidRDefault="006A1D14" w:rsidP="006A1D14">
            <w:r>
              <w:t>Codeersysteem</w:t>
            </w:r>
          </w:p>
          <w:p w14:paraId="01677AFB" w14:textId="19FC6BF6" w:rsidR="006A1D14" w:rsidRDefault="006A1D14" w:rsidP="006A1D14">
            <w:r>
              <w:t>Observatieschema</w:t>
            </w:r>
          </w:p>
        </w:tc>
        <w:tc>
          <w:tcPr>
            <w:tcW w:w="1821" w:type="dxa"/>
          </w:tcPr>
          <w:p w14:paraId="03C66E46" w14:textId="77777777" w:rsidR="006A1D14" w:rsidRDefault="006A1D14" w:rsidP="006A1D14">
            <w:r>
              <w:t>7.3</w:t>
            </w:r>
          </w:p>
          <w:p w14:paraId="7BDE1712" w14:textId="6E8125DB" w:rsidR="006A1D14" w:rsidRDefault="006A1D14" w:rsidP="006A1D14">
            <w:r>
              <w:t>96-98</w:t>
            </w:r>
          </w:p>
        </w:tc>
        <w:tc>
          <w:tcPr>
            <w:tcW w:w="2254" w:type="dxa"/>
          </w:tcPr>
          <w:p w14:paraId="2823DB5F" w14:textId="77777777" w:rsidR="006A1D14" w:rsidRDefault="006A1D14" w:rsidP="006A1D14">
            <w:r>
              <w:t>Opdracht observeren met een observatieschema</w:t>
            </w:r>
          </w:p>
          <w:p w14:paraId="79E58D87" w14:textId="254B3375" w:rsidR="006A1D14" w:rsidRDefault="006A1D14" w:rsidP="006A1D14">
            <w:r w:rsidRPr="006A1D14">
              <w:rPr>
                <w:color w:val="FF0000"/>
              </w:rPr>
              <w:t xml:space="preserve">Einde van de les: opdracht beschrijvend observeren inleveren in </w:t>
            </w:r>
            <w:proofErr w:type="spellStart"/>
            <w:r w:rsidRPr="006A1D14">
              <w:rPr>
                <w:color w:val="FF0000"/>
              </w:rPr>
              <w:t>Its</w:t>
            </w:r>
            <w:proofErr w:type="spellEnd"/>
            <w:r w:rsidRPr="006A1D14">
              <w:rPr>
                <w:color w:val="FF0000"/>
              </w:rPr>
              <w:t xml:space="preserve"> Learning</w:t>
            </w:r>
          </w:p>
        </w:tc>
      </w:tr>
      <w:tr w:rsidR="006A1D14" w14:paraId="7BCE9CF5" w14:textId="77777777" w:rsidTr="00A31FF6">
        <w:tc>
          <w:tcPr>
            <w:tcW w:w="1238" w:type="dxa"/>
          </w:tcPr>
          <w:p w14:paraId="0BF677FD" w14:textId="77777777" w:rsidR="006A1D14" w:rsidRDefault="006A1D14" w:rsidP="006A1D14">
            <w:r>
              <w:t>Week 25</w:t>
            </w:r>
          </w:p>
          <w:p w14:paraId="43BE6EF0" w14:textId="2F518587" w:rsidR="000F644C" w:rsidRDefault="000F644C" w:rsidP="006A1D14">
            <w:r>
              <w:t>24 juni</w:t>
            </w:r>
          </w:p>
        </w:tc>
        <w:tc>
          <w:tcPr>
            <w:tcW w:w="3749" w:type="dxa"/>
          </w:tcPr>
          <w:p w14:paraId="2540B84F" w14:textId="2B867367" w:rsidR="006A1D14" w:rsidRDefault="006A1D14" w:rsidP="006A1D14">
            <w:r>
              <w:t>Feedback observatieopdrachten</w:t>
            </w:r>
          </w:p>
          <w:p w14:paraId="7BB2C3E0" w14:textId="6108AF7A" w:rsidR="006A1D14" w:rsidRDefault="006A1D14" w:rsidP="006A1D14">
            <w:r>
              <w:t>Rapporteren: verschil mondeling en schriftelijk rapporteren, vormen van rapportage</w:t>
            </w:r>
          </w:p>
        </w:tc>
        <w:tc>
          <w:tcPr>
            <w:tcW w:w="1821" w:type="dxa"/>
          </w:tcPr>
          <w:p w14:paraId="3AE798DE" w14:textId="77777777" w:rsidR="006A1D14" w:rsidRDefault="006A1D14" w:rsidP="006A1D14">
            <w:r>
              <w:t>Hoofdstuk 9</w:t>
            </w:r>
          </w:p>
          <w:p w14:paraId="262DFD91" w14:textId="61E04A1F" w:rsidR="006A1D14" w:rsidRDefault="006A1D14" w:rsidP="006A1D14">
            <w:r>
              <w:t>106-114 , NIET: 9.4 en 9.5.3</w:t>
            </w:r>
          </w:p>
        </w:tc>
        <w:tc>
          <w:tcPr>
            <w:tcW w:w="2254" w:type="dxa"/>
          </w:tcPr>
          <w:p w14:paraId="14116EA6" w14:textId="07B80664" w:rsidR="006A1D14" w:rsidRDefault="00A84874" w:rsidP="006A1D14">
            <w:r>
              <w:t>Je krijgt: inleveropdracht schriftelijk rapporteren</w:t>
            </w:r>
          </w:p>
        </w:tc>
      </w:tr>
      <w:tr w:rsidR="006A1D14" w14:paraId="27C6753A" w14:textId="77777777" w:rsidTr="00A31FF6">
        <w:tc>
          <w:tcPr>
            <w:tcW w:w="1238" w:type="dxa"/>
          </w:tcPr>
          <w:p w14:paraId="6D2FE55F" w14:textId="77777777" w:rsidR="006A1D14" w:rsidRDefault="006A1D14" w:rsidP="006A1D14">
            <w:r>
              <w:t>Week 26</w:t>
            </w:r>
          </w:p>
          <w:p w14:paraId="40686E39" w14:textId="230FA03A" w:rsidR="000F644C" w:rsidRDefault="000F644C" w:rsidP="006A1D14">
            <w:r>
              <w:t>1 juli</w:t>
            </w:r>
          </w:p>
        </w:tc>
        <w:tc>
          <w:tcPr>
            <w:tcW w:w="3749" w:type="dxa"/>
          </w:tcPr>
          <w:p w14:paraId="01594712" w14:textId="5D682844" w:rsidR="006A1D14" w:rsidRDefault="000F644C" w:rsidP="006A1D14">
            <w:r w:rsidRPr="000F644C">
              <w:rPr>
                <w:color w:val="C00000"/>
              </w:rPr>
              <w:t>Begrippentoets</w:t>
            </w:r>
          </w:p>
        </w:tc>
        <w:tc>
          <w:tcPr>
            <w:tcW w:w="1821" w:type="dxa"/>
          </w:tcPr>
          <w:p w14:paraId="43E163EF" w14:textId="18326E35" w:rsidR="006A1D14" w:rsidRDefault="006A1D14" w:rsidP="006A1D14"/>
        </w:tc>
        <w:tc>
          <w:tcPr>
            <w:tcW w:w="2254" w:type="dxa"/>
          </w:tcPr>
          <w:p w14:paraId="59082028" w14:textId="20FF090E" w:rsidR="006A1D14" w:rsidRDefault="000F644C" w:rsidP="006A1D14">
            <w:r w:rsidRPr="000F644C">
              <w:rPr>
                <w:color w:val="C00000"/>
              </w:rPr>
              <w:t>opdracht schriftelijk rapporteren</w:t>
            </w:r>
            <w:r>
              <w:rPr>
                <w:color w:val="C00000"/>
              </w:rPr>
              <w:t xml:space="preserve"> inleveren in </w:t>
            </w:r>
            <w:proofErr w:type="spellStart"/>
            <w:r>
              <w:rPr>
                <w:color w:val="C00000"/>
              </w:rPr>
              <w:t>ITs</w:t>
            </w:r>
            <w:proofErr w:type="spellEnd"/>
            <w:r>
              <w:rPr>
                <w:color w:val="C00000"/>
              </w:rPr>
              <w:t xml:space="preserve"> Learning</w:t>
            </w:r>
          </w:p>
        </w:tc>
      </w:tr>
      <w:tr w:rsidR="006A1D14" w14:paraId="796366C7" w14:textId="77777777" w:rsidTr="00A31FF6">
        <w:tc>
          <w:tcPr>
            <w:tcW w:w="1238" w:type="dxa"/>
          </w:tcPr>
          <w:p w14:paraId="038BF715" w14:textId="017F7B76" w:rsidR="006A1D14" w:rsidRDefault="006A1D14" w:rsidP="006A1D14">
            <w:r>
              <w:t>Week 27 = 8 juli</w:t>
            </w:r>
          </w:p>
        </w:tc>
        <w:tc>
          <w:tcPr>
            <w:tcW w:w="3749" w:type="dxa"/>
          </w:tcPr>
          <w:p w14:paraId="2B929F45" w14:textId="200F1409" w:rsidR="006A1D14" w:rsidRDefault="000F644C" w:rsidP="006A1D14">
            <w:r>
              <w:t>Herkansingsweek: verbeterde opdrachten observatie en herkansing begrippentoets</w:t>
            </w:r>
          </w:p>
        </w:tc>
        <w:tc>
          <w:tcPr>
            <w:tcW w:w="1821" w:type="dxa"/>
          </w:tcPr>
          <w:p w14:paraId="457998C8" w14:textId="4217D381" w:rsidR="006A1D14" w:rsidRDefault="006A1D14" w:rsidP="006A1D14"/>
        </w:tc>
        <w:tc>
          <w:tcPr>
            <w:tcW w:w="2254" w:type="dxa"/>
          </w:tcPr>
          <w:p w14:paraId="32F4EE36" w14:textId="6F261D63" w:rsidR="006A1D14" w:rsidRDefault="006A1D14" w:rsidP="006A1D14"/>
        </w:tc>
      </w:tr>
    </w:tbl>
    <w:p w14:paraId="7BDA084A" w14:textId="77777777" w:rsidR="00A84874" w:rsidRDefault="00A84874"/>
    <w:sectPr w:rsidR="00A84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F6"/>
    <w:rsid w:val="000F644C"/>
    <w:rsid w:val="003152A7"/>
    <w:rsid w:val="006A1D14"/>
    <w:rsid w:val="007924D1"/>
    <w:rsid w:val="00856286"/>
    <w:rsid w:val="00A31FF6"/>
    <w:rsid w:val="00A8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1BB6"/>
  <w15:chartTrackingRefBased/>
  <w15:docId w15:val="{FA5E8718-D082-4CD7-BCFE-436EFD96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31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2</cp:revision>
  <dcterms:created xsi:type="dcterms:W3CDTF">2021-05-17T09:50:00Z</dcterms:created>
  <dcterms:modified xsi:type="dcterms:W3CDTF">2021-05-17T09:50:00Z</dcterms:modified>
</cp:coreProperties>
</file>